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Hey (),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I’m writing to get your approval to attend the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Radiance conference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on Feb 13th and 14th, 2024, in Globe Life Field, Dallas, Texas.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It is an annual conference organized by HighRadius where 1000+ finance professionals gather to learn about the latest trends in finance, best practices, and technology developments for the office of the CFO.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By attending, I can bring back valuable knowledge to optimize our finance function and help elevate our team.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is how I will primarily be engaging at the conference: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Understand how industry experts like Warner Bros, Wesco, Kellogg’s, Danone, and Staples have addressed some of the common challenges in our industry by attending sessions led by them.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18"/>
          <w:szCs w:val="18"/>
          <w:rtl w:val="0"/>
        </w:rPr>
        <w:t xml:space="preserve"> is the link to the full agenda.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Engage in closed-room roundtable discussions with fellow finance professionals to share experiences, gain valuable insights, and discuss specific use cases relevant to our organization.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hands-on experience with the latest </w:t>
      </w:r>
      <w:r w:rsidDel="00000000" w:rsidR="00000000" w:rsidRPr="00000000">
        <w:rPr>
          <w:sz w:val="18"/>
          <w:szCs w:val="18"/>
          <w:shd w:fill="eeff41" w:val="clear"/>
          <w:rtl w:val="0"/>
        </w:rPr>
        <w:t xml:space="preserve">O2C/Treasury/Record to Report</w:t>
      </w:r>
      <w:r w:rsidDel="00000000" w:rsidR="00000000" w:rsidRPr="00000000">
        <w:rPr>
          <w:sz w:val="18"/>
          <w:szCs w:val="18"/>
          <w:rtl w:val="0"/>
        </w:rPr>
        <w:t xml:space="preserve"> technologies and validate its ROI with their long-time users at the tech stations.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Network with the wider finance professionals with similar operations and understand how they are addressing similar challenges in their organizations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Attend the HighRadius CEO’s Keynote to learn about the future of Autonomous Finance and their vision for it.</w:t>
      </w:r>
    </w:p>
    <w:p w:rsidR="00000000" w:rsidDel="00000000" w:rsidP="00000000" w:rsidRDefault="00000000" w:rsidRPr="00000000" w14:paraId="0000000B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 ensure this experience benefits my entire team, I am willing to create a brief report and present it after attending to share the knowledge and experience gained.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 reduce costs, I'd like to register early and take advantage of early bird pricing for $800 instead of $1,500. Here's a breakdown of my expected expenses: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2670"/>
        <w:gridCol w:w="1815"/>
        <w:gridCol w:w="1710"/>
        <w:gridCol w:w="1770"/>
        <w:tblGridChange w:id="0">
          <w:tblGrid>
            <w:gridCol w:w="1395"/>
            <w:gridCol w:w="2670"/>
            <w:gridCol w:w="1815"/>
            <w:gridCol w:w="1710"/>
            <w:gridCol w:w="177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ind w:left="-9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Airfare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ind w:left="-9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Transportation (airport to hotel)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ind w:left="-9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Hotel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ind w:left="-9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Registration Fee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ind w:left="-9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ind w:left="-8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ind w:left="-8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ind w:left="-8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ind w:left="-8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ind w:left="-8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Looking forward to your thoughts on this opportunity. Please feel free to reach out with any questions or concerns I can address.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Kind regards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sz w:val="18"/>
          <w:szCs w:val="18"/>
          <w:highlight w:val="yellow"/>
          <w:rtl w:val="0"/>
        </w:rPr>
        <w:t xml:space="preserve">Name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Poppi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Poppins SemiBold" w:cs="Poppins SemiBold" w:eastAsia="Poppins SemiBold" w:hAnsi="Poppins SemiBold"/>
      <w:color w:val="4fd4f7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</w:pPr>
    <w:rPr>
      <w:b w:val="1"/>
      <w:color w:val="ff6d01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adiance.highradius.com/" TargetMode="External"/><Relationship Id="rId7" Type="http://schemas.openxmlformats.org/officeDocument/2006/relationships/hyperlink" Target="https://radiance.highradius.com/agend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SemiBold-regular.ttf"/><Relationship Id="rId2" Type="http://schemas.openxmlformats.org/officeDocument/2006/relationships/font" Target="fonts/PoppinsSemiBold-bold.ttf"/><Relationship Id="rId3" Type="http://schemas.openxmlformats.org/officeDocument/2006/relationships/font" Target="fonts/PoppinsSemiBold-italic.ttf"/><Relationship Id="rId4" Type="http://schemas.openxmlformats.org/officeDocument/2006/relationships/font" Target="fonts/Poppi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